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1E8F5" w14:textId="77777777" w:rsidR="00F914BF" w:rsidRPr="00F914BF" w:rsidRDefault="00F914BF" w:rsidP="00F914BF">
      <w:pPr>
        <w:shd w:val="clear" w:color="auto" w:fill="F6F6F6"/>
        <w:spacing w:after="480" w:line="240" w:lineRule="auto"/>
        <w:ind w:left="-5"/>
        <w:outlineLvl w:val="0"/>
        <w:rPr>
          <w:rFonts w:ascii="Arial" w:eastAsia="Times New Roman" w:hAnsi="Arial" w:cs="Arial"/>
          <w:b/>
          <w:bCs/>
          <w:color w:val="1A1A1A"/>
          <w:kern w:val="36"/>
          <w:sz w:val="72"/>
          <w:szCs w:val="72"/>
          <w:lang w:eastAsia="ru-RU"/>
        </w:rPr>
      </w:pPr>
      <w:r w:rsidRPr="00F914BF">
        <w:rPr>
          <w:rFonts w:ascii="Arial" w:eastAsia="Times New Roman" w:hAnsi="Arial" w:cs="Arial"/>
          <w:b/>
          <w:bCs/>
          <w:color w:val="1A1A1A"/>
          <w:kern w:val="36"/>
          <w:sz w:val="72"/>
          <w:szCs w:val="72"/>
          <w:lang w:eastAsia="ru-RU"/>
        </w:rPr>
        <w:t>Пользовательское соглашение (оферта)</w:t>
      </w:r>
    </w:p>
    <w:p w14:paraId="2B62EE80" w14:textId="77777777" w:rsidR="00F914BF" w:rsidRPr="00F914BF" w:rsidRDefault="00F914BF" w:rsidP="00F914BF">
      <w:pPr>
        <w:shd w:val="clear" w:color="auto" w:fill="F6F6F6"/>
        <w:spacing w:after="24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F914BF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Настоящим Общество с ограниченной ответственностью «</w:t>
      </w:r>
      <w:proofErr w:type="spellStart"/>
      <w:r w:rsidRPr="00F914BF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ДубльГИС</w:t>
      </w:r>
      <w:proofErr w:type="spellEnd"/>
      <w:r w:rsidRPr="00F914BF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», далее «Продавец», выражает намерение заключить договор купли-продажи Товаров с Покупателями на условиях настоящей оферты (далее — «Пользовательское соглашение»), размещенной на сайте </w:t>
      </w:r>
      <w:hyperlink r:id="rId5" w:tgtFrame="_blank" w:history="1">
        <w:r w:rsidRPr="00F914BF">
          <w:rPr>
            <w:rFonts w:ascii="Arial" w:eastAsia="Times New Roman" w:hAnsi="Arial" w:cs="Arial"/>
            <w:color w:val="19AA1E"/>
            <w:sz w:val="26"/>
            <w:szCs w:val="26"/>
            <w:lang w:eastAsia="ru-RU"/>
          </w:rPr>
          <w:t>https://shop.2gis.ru/</w:t>
        </w:r>
      </w:hyperlink>
      <w:r w:rsidRPr="00F914BF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 (далее — «Сайт») на следующих условиях:</w:t>
      </w:r>
    </w:p>
    <w:p w14:paraId="0D6462C5" w14:textId="77777777" w:rsidR="00F914BF" w:rsidRPr="00F914BF" w:rsidRDefault="00F914BF" w:rsidP="00F914BF">
      <w:pPr>
        <w:shd w:val="clear" w:color="auto" w:fill="F6F6F6"/>
        <w:spacing w:after="180" w:line="240" w:lineRule="auto"/>
        <w:outlineLvl w:val="1"/>
        <w:rPr>
          <w:rFonts w:ascii="Arial" w:eastAsia="Times New Roman" w:hAnsi="Arial" w:cs="Arial"/>
          <w:color w:val="1A1A1A"/>
          <w:sz w:val="42"/>
          <w:szCs w:val="42"/>
          <w:lang w:eastAsia="ru-RU"/>
        </w:rPr>
      </w:pPr>
      <w:r w:rsidRPr="00F914BF">
        <w:rPr>
          <w:rFonts w:ascii="Arial" w:eastAsia="Times New Roman" w:hAnsi="Arial" w:cs="Arial"/>
          <w:color w:val="1A1A1A"/>
          <w:sz w:val="42"/>
          <w:szCs w:val="42"/>
          <w:lang w:eastAsia="ru-RU"/>
        </w:rPr>
        <w:t>Определения</w:t>
      </w:r>
    </w:p>
    <w:p w14:paraId="5F2DD0DE" w14:textId="77777777" w:rsidR="00F914BF" w:rsidRPr="00F914BF" w:rsidRDefault="00F914BF" w:rsidP="00F914BF">
      <w:pPr>
        <w:shd w:val="clear" w:color="auto" w:fill="F6F6F6"/>
        <w:spacing w:after="24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F914BF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1.1. </w:t>
      </w:r>
      <w:r w:rsidRPr="00F914BF">
        <w:rPr>
          <w:rFonts w:ascii="Arial" w:eastAsia="Times New Roman" w:hAnsi="Arial" w:cs="Arial"/>
          <w:b/>
          <w:bCs/>
          <w:color w:val="1A1A1A"/>
          <w:sz w:val="26"/>
          <w:szCs w:val="26"/>
          <w:lang w:eastAsia="ru-RU"/>
        </w:rPr>
        <w:t>Продавец</w:t>
      </w:r>
      <w:r w:rsidRPr="00F914BF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 — Общество с ограниченной ответственностью «</w:t>
      </w:r>
      <w:proofErr w:type="spellStart"/>
      <w:r w:rsidRPr="00F914BF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ДубльГИС</w:t>
      </w:r>
      <w:proofErr w:type="spellEnd"/>
      <w:r w:rsidRPr="00F914BF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» (ИНН: 5 405 276 278 КПП: 540 401 001 ОГРН: 1 045 401 929 847, юридический адрес: 630 048, Новосибирская область, г. Новосибирск, пл. Им. Карла Маркса, д. 7, этаж 13).</w:t>
      </w:r>
    </w:p>
    <w:p w14:paraId="7BB2C26A" w14:textId="77777777" w:rsidR="00F914BF" w:rsidRPr="00F914BF" w:rsidRDefault="00F914BF" w:rsidP="00F914BF">
      <w:pPr>
        <w:shd w:val="clear" w:color="auto" w:fill="F6F6F6"/>
        <w:spacing w:after="24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F914BF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1.2. </w:t>
      </w:r>
      <w:r w:rsidRPr="00F914BF">
        <w:rPr>
          <w:rFonts w:ascii="Arial" w:eastAsia="Times New Roman" w:hAnsi="Arial" w:cs="Arial"/>
          <w:b/>
          <w:bCs/>
          <w:color w:val="1A1A1A"/>
          <w:sz w:val="26"/>
          <w:szCs w:val="26"/>
          <w:lang w:eastAsia="ru-RU"/>
        </w:rPr>
        <w:t>Покупатель</w:t>
      </w:r>
      <w:r w:rsidRPr="00F914BF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 — физическое лицо, являющееся потребителем в соответствии с Законом Российской Федерации «О защите прав потребителей», заказавшее и оплатившее Товар на Сайте.</w:t>
      </w:r>
    </w:p>
    <w:p w14:paraId="13D960AF" w14:textId="77777777" w:rsidR="00F914BF" w:rsidRPr="00F914BF" w:rsidRDefault="00F914BF" w:rsidP="00F914BF">
      <w:pPr>
        <w:shd w:val="clear" w:color="auto" w:fill="F6F6F6"/>
        <w:spacing w:after="24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F914BF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1.3. </w:t>
      </w:r>
      <w:r w:rsidRPr="00F914BF">
        <w:rPr>
          <w:rFonts w:ascii="Arial" w:eastAsia="Times New Roman" w:hAnsi="Arial" w:cs="Arial"/>
          <w:b/>
          <w:bCs/>
          <w:color w:val="1A1A1A"/>
          <w:sz w:val="26"/>
          <w:szCs w:val="26"/>
          <w:lang w:eastAsia="ru-RU"/>
        </w:rPr>
        <w:t>Товар</w:t>
      </w:r>
      <w:r w:rsidRPr="00F914BF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 — товары, представленные к продаже на Сайте.</w:t>
      </w:r>
    </w:p>
    <w:p w14:paraId="155EDCF0" w14:textId="77777777" w:rsidR="00F914BF" w:rsidRPr="00F914BF" w:rsidRDefault="00F914BF" w:rsidP="00F914BF">
      <w:pPr>
        <w:shd w:val="clear" w:color="auto" w:fill="F6F6F6"/>
        <w:spacing w:after="24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F914BF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1.4. </w:t>
      </w:r>
      <w:r w:rsidRPr="00F914BF">
        <w:rPr>
          <w:rFonts w:ascii="Arial" w:eastAsia="Times New Roman" w:hAnsi="Arial" w:cs="Arial"/>
          <w:b/>
          <w:bCs/>
          <w:color w:val="1A1A1A"/>
          <w:sz w:val="26"/>
          <w:szCs w:val="26"/>
          <w:lang w:eastAsia="ru-RU"/>
        </w:rPr>
        <w:t>Сайт</w:t>
      </w:r>
      <w:r w:rsidRPr="00F914BF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 — </w:t>
      </w:r>
      <w:hyperlink r:id="rId6" w:tgtFrame="_blank" w:history="1">
        <w:r w:rsidRPr="00F914BF">
          <w:rPr>
            <w:rFonts w:ascii="Arial" w:eastAsia="Times New Roman" w:hAnsi="Arial" w:cs="Arial"/>
            <w:color w:val="19AA1E"/>
            <w:sz w:val="26"/>
            <w:szCs w:val="26"/>
            <w:lang w:eastAsia="ru-RU"/>
          </w:rPr>
          <w:t>https://shop.2gis.ru/</w:t>
        </w:r>
      </w:hyperlink>
      <w:r w:rsidRPr="00F914BF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.</w:t>
      </w:r>
    </w:p>
    <w:p w14:paraId="734EA1F9" w14:textId="77777777" w:rsidR="00F914BF" w:rsidRPr="00F914BF" w:rsidRDefault="00F914BF" w:rsidP="00F914BF">
      <w:pPr>
        <w:shd w:val="clear" w:color="auto" w:fill="F6F6F6"/>
        <w:spacing w:after="24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F914BF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1.5. </w:t>
      </w:r>
      <w:r w:rsidRPr="00F914BF">
        <w:rPr>
          <w:rFonts w:ascii="Arial" w:eastAsia="Times New Roman" w:hAnsi="Arial" w:cs="Arial"/>
          <w:b/>
          <w:bCs/>
          <w:color w:val="1A1A1A"/>
          <w:sz w:val="26"/>
          <w:szCs w:val="26"/>
          <w:lang w:eastAsia="ru-RU"/>
        </w:rPr>
        <w:t>Заказ</w:t>
      </w:r>
      <w:r w:rsidRPr="00F914BF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 — автоматически формируемый документ, определяющий набор Товаров, приобретенных Покупателем. Заказ формируется на сайте </w:t>
      </w:r>
      <w:hyperlink r:id="rId7" w:tgtFrame="_blank" w:history="1">
        <w:r w:rsidRPr="00F914BF">
          <w:rPr>
            <w:rFonts w:ascii="Arial" w:eastAsia="Times New Roman" w:hAnsi="Arial" w:cs="Arial"/>
            <w:color w:val="19AA1E"/>
            <w:sz w:val="26"/>
            <w:szCs w:val="26"/>
            <w:lang w:eastAsia="ru-RU"/>
          </w:rPr>
          <w:t>https://shop.2gis.ru/</w:t>
        </w:r>
      </w:hyperlink>
      <w:r w:rsidRPr="00F914BF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.</w:t>
      </w:r>
    </w:p>
    <w:p w14:paraId="2AA8D5E7" w14:textId="77777777" w:rsidR="00F914BF" w:rsidRPr="00F914BF" w:rsidRDefault="00F914BF" w:rsidP="00F914BF">
      <w:pPr>
        <w:shd w:val="clear" w:color="auto" w:fill="F6F6F6"/>
        <w:spacing w:after="180" w:line="240" w:lineRule="auto"/>
        <w:outlineLvl w:val="1"/>
        <w:rPr>
          <w:rFonts w:ascii="Arial" w:eastAsia="Times New Roman" w:hAnsi="Arial" w:cs="Arial"/>
          <w:color w:val="1A1A1A"/>
          <w:sz w:val="42"/>
          <w:szCs w:val="42"/>
          <w:lang w:eastAsia="ru-RU"/>
        </w:rPr>
      </w:pPr>
      <w:r w:rsidRPr="00F914BF">
        <w:rPr>
          <w:rFonts w:ascii="Arial" w:eastAsia="Times New Roman" w:hAnsi="Arial" w:cs="Arial"/>
          <w:color w:val="1A1A1A"/>
          <w:sz w:val="42"/>
          <w:szCs w:val="42"/>
          <w:lang w:eastAsia="ru-RU"/>
        </w:rPr>
        <w:t>Общие положения</w:t>
      </w:r>
    </w:p>
    <w:p w14:paraId="2A22CFEB" w14:textId="77777777" w:rsidR="00F914BF" w:rsidRPr="00F914BF" w:rsidRDefault="00F914BF" w:rsidP="00F914BF">
      <w:pPr>
        <w:shd w:val="clear" w:color="auto" w:fill="F6F6F6"/>
        <w:spacing w:after="24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F914BF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2.1. Настоящее Пользовательское соглашение является публичной офертой в соответствии со ст. 426, 435, 437 Гражданского кодекса Российской Федерации.</w:t>
      </w:r>
    </w:p>
    <w:p w14:paraId="148F2B69" w14:textId="77777777" w:rsidR="00F914BF" w:rsidRPr="00F914BF" w:rsidRDefault="00F914BF" w:rsidP="00F914BF">
      <w:pPr>
        <w:shd w:val="clear" w:color="auto" w:fill="F6F6F6"/>
        <w:spacing w:after="24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F914BF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2.2. Покупатель вправе заключить Договор с Продавцом исключительно путем присоединения к условиям настоящего Пользовательского соглашения.</w:t>
      </w:r>
    </w:p>
    <w:p w14:paraId="53812818" w14:textId="77777777" w:rsidR="00F914BF" w:rsidRPr="00F914BF" w:rsidRDefault="00F914BF" w:rsidP="00F914BF">
      <w:pPr>
        <w:shd w:val="clear" w:color="auto" w:fill="F6F6F6"/>
        <w:spacing w:after="24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F914BF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2.3. Безусловным и полным принятием (акцептом) условий настоящего Пользовательского соглашения (оферты) считается нажатие Покупателем кнопки «Оплатить» при оформлении Заказа. (далее — «Акцепт Оферты»).</w:t>
      </w:r>
    </w:p>
    <w:p w14:paraId="1CEC0F77" w14:textId="77777777" w:rsidR="00F914BF" w:rsidRPr="00F914BF" w:rsidRDefault="00F914BF" w:rsidP="00F914BF">
      <w:pPr>
        <w:shd w:val="clear" w:color="auto" w:fill="F6F6F6"/>
        <w:spacing w:after="24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F914BF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2.4. Настоящая оферта является договором присоединения (ст. 428 Гражданского кодекса Российской Федерации).</w:t>
      </w:r>
    </w:p>
    <w:p w14:paraId="271A0D8A" w14:textId="77777777" w:rsidR="00F914BF" w:rsidRPr="00F914BF" w:rsidRDefault="00F914BF" w:rsidP="00F914BF">
      <w:pPr>
        <w:shd w:val="clear" w:color="auto" w:fill="F6F6F6"/>
        <w:spacing w:after="180" w:line="240" w:lineRule="auto"/>
        <w:outlineLvl w:val="1"/>
        <w:rPr>
          <w:rFonts w:ascii="Arial" w:eastAsia="Times New Roman" w:hAnsi="Arial" w:cs="Arial"/>
          <w:color w:val="1A1A1A"/>
          <w:sz w:val="42"/>
          <w:szCs w:val="42"/>
          <w:lang w:eastAsia="ru-RU"/>
        </w:rPr>
      </w:pPr>
      <w:r w:rsidRPr="00F914BF">
        <w:rPr>
          <w:rFonts w:ascii="Arial" w:eastAsia="Times New Roman" w:hAnsi="Arial" w:cs="Arial"/>
          <w:color w:val="1A1A1A"/>
          <w:sz w:val="42"/>
          <w:szCs w:val="42"/>
          <w:lang w:eastAsia="ru-RU"/>
        </w:rPr>
        <w:lastRenderedPageBreak/>
        <w:t>Цели обработки персональных данных</w:t>
      </w:r>
    </w:p>
    <w:p w14:paraId="2D8641A6" w14:textId="77777777" w:rsidR="00F914BF" w:rsidRPr="00F914BF" w:rsidRDefault="00F914BF" w:rsidP="00F914BF">
      <w:pPr>
        <w:shd w:val="clear" w:color="auto" w:fill="F6F6F6"/>
        <w:spacing w:after="24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F914BF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Цели обработки Персональных данных Пользователя:</w:t>
      </w:r>
    </w:p>
    <w:p w14:paraId="129140F8" w14:textId="77777777" w:rsidR="00F914BF" w:rsidRPr="00F914BF" w:rsidRDefault="00F914BF" w:rsidP="00F914BF">
      <w:pPr>
        <w:numPr>
          <w:ilvl w:val="0"/>
          <w:numId w:val="1"/>
        </w:numPr>
        <w:shd w:val="clear" w:color="auto" w:fill="F6F6F6"/>
        <w:spacing w:after="120" w:line="240" w:lineRule="auto"/>
        <w:ind w:left="0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F914BF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исполнение договора купли-продажи Товаров на условиях Пользовательского соглашения (оферты);</w:t>
      </w:r>
    </w:p>
    <w:p w14:paraId="69761E64" w14:textId="77777777" w:rsidR="00F914BF" w:rsidRPr="00F914BF" w:rsidRDefault="00F914BF" w:rsidP="00F914BF">
      <w:pPr>
        <w:numPr>
          <w:ilvl w:val="0"/>
          <w:numId w:val="1"/>
        </w:numPr>
        <w:shd w:val="clear" w:color="auto" w:fill="F6F6F6"/>
        <w:spacing w:after="120" w:line="240" w:lineRule="auto"/>
        <w:ind w:left="0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F914BF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взаимодействие с Пользователем, в т. ч. после истечения срока действия Пользовательского соглашения (оферты), для осуществления информационных и рекламных рассылок посредством электронной почты;</w:t>
      </w:r>
    </w:p>
    <w:p w14:paraId="7378DA49" w14:textId="77777777" w:rsidR="00F914BF" w:rsidRPr="00F914BF" w:rsidRDefault="00F914BF" w:rsidP="00F914BF">
      <w:pPr>
        <w:shd w:val="clear" w:color="auto" w:fill="F6F6F6"/>
        <w:spacing w:after="24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F914BF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Также Оператор имеет право направлять Пользователю уведомления о новых продуктах и услугах, специальных предложениях и различных событиях. Пользователь всегда может отказаться от получения информационных сообщений, направив Оператору письмо на адрес электронной почты </w:t>
      </w:r>
      <w:hyperlink r:id="rId8" w:history="1">
        <w:r w:rsidRPr="00F914BF">
          <w:rPr>
            <w:rFonts w:ascii="Arial" w:eastAsia="Times New Roman" w:hAnsi="Arial" w:cs="Arial"/>
            <w:color w:val="19AA1E"/>
            <w:sz w:val="26"/>
            <w:szCs w:val="26"/>
            <w:lang w:eastAsia="ru-RU"/>
          </w:rPr>
          <w:t>shop@2gis.ru</w:t>
        </w:r>
      </w:hyperlink>
      <w:r w:rsidRPr="00F914BF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 с пометкой «Отказ от уведомления о новых продуктах и услугах и специальных предложениях».</w:t>
      </w:r>
    </w:p>
    <w:p w14:paraId="7E5B1B4D" w14:textId="77777777" w:rsidR="00F914BF" w:rsidRPr="00F914BF" w:rsidRDefault="00F914BF" w:rsidP="00F914BF">
      <w:pPr>
        <w:shd w:val="clear" w:color="auto" w:fill="F6F6F6"/>
        <w:spacing w:after="24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F914BF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Данные Пользователей, собираемые с помощью сервисов интернет-статистики, служат для сбора информации о действиях Пользователей на сайте, улучшения качества сайта и его содержания.</w:t>
      </w:r>
    </w:p>
    <w:p w14:paraId="398B3C5E" w14:textId="77777777" w:rsidR="00FD3E65" w:rsidRDefault="00FD3E65">
      <w:bookmarkStart w:id="0" w:name="_GoBack"/>
      <w:bookmarkEnd w:id="0"/>
    </w:p>
    <w:sectPr w:rsidR="00FD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279C3"/>
    <w:multiLevelType w:val="multilevel"/>
    <w:tmpl w:val="225A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08"/>
    <w:rsid w:val="00972E08"/>
    <w:rsid w:val="00F914BF"/>
    <w:rsid w:val="00FD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EB8C4-56C3-4B9C-ADD3-BA6B9864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14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14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1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14BF"/>
    <w:rPr>
      <w:color w:val="0000FF"/>
      <w:u w:val="single"/>
    </w:rPr>
  </w:style>
  <w:style w:type="character" w:styleId="a5">
    <w:name w:val="Strong"/>
    <w:basedOn w:val="a0"/>
    <w:uiPriority w:val="22"/>
    <w:qFormat/>
    <w:rsid w:val="00F914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3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008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p@2gi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op.2gi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op.2gis.ru/" TargetMode="External"/><Relationship Id="rId5" Type="http://schemas.openxmlformats.org/officeDocument/2006/relationships/hyperlink" Target="https://shop.2gi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Company>2GIS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Юлия Юрьевна</dc:creator>
  <cp:keywords/>
  <dc:description/>
  <cp:lastModifiedBy>Степанова Юлия Юрьевна</cp:lastModifiedBy>
  <cp:revision>2</cp:revision>
  <dcterms:created xsi:type="dcterms:W3CDTF">2024-03-22T04:53:00Z</dcterms:created>
  <dcterms:modified xsi:type="dcterms:W3CDTF">2024-03-22T04:53:00Z</dcterms:modified>
</cp:coreProperties>
</file>